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DE2C51" w:rsidRDefault="00845B5F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E2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DE2C51" w:rsidRDefault="004B27C3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DE2C51" w:rsidRDefault="00845B5F" w:rsidP="00DE2C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DE2C51">
        <w:rPr>
          <w:color w:val="000000" w:themeColor="text1"/>
          <w:sz w:val="22"/>
          <w:szCs w:val="22"/>
        </w:rPr>
        <w:t xml:space="preserve">Zamawiający </w:t>
      </w:r>
      <w:r w:rsidR="002A3703" w:rsidRPr="00DE2C51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DE2C51" w:rsidRDefault="00D8444C" w:rsidP="00DE2C5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DE2C51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DE2C51">
        <w:rPr>
          <w:rFonts w:ascii="Times New Roman" w:hAnsi="Times New Roman" w:cs="Times New Roman"/>
        </w:rPr>
        <w:t>10-416</w:t>
      </w:r>
      <w:r w:rsidRPr="00DE2C51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DE2C51" w:rsidRDefault="00845B5F" w:rsidP="00DE2C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DE2C51">
        <w:rPr>
          <w:color w:val="000000" w:themeColor="text1"/>
          <w:sz w:val="22"/>
          <w:szCs w:val="22"/>
        </w:rPr>
        <w:t>Przedmiot zamówienia</w:t>
      </w:r>
      <w:r w:rsidR="00267612" w:rsidRPr="00DE2C51">
        <w:rPr>
          <w:color w:val="0D0D0D" w:themeColor="text1" w:themeTint="F2"/>
          <w:sz w:val="22"/>
          <w:szCs w:val="22"/>
        </w:rPr>
        <w:t xml:space="preserve">: </w:t>
      </w:r>
    </w:p>
    <w:p w:rsidR="000A2A3A" w:rsidRDefault="007144A1" w:rsidP="00DE2C51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color w:val="0D0D0D" w:themeColor="text1" w:themeTint="F2"/>
        </w:rPr>
      </w:pPr>
      <w:r w:rsidRPr="000A2A3A">
        <w:rPr>
          <w:rFonts w:ascii="Times New Roman" w:hAnsi="Times New Roman" w:cs="Times New Roman"/>
          <w:b/>
          <w:color w:val="0D0D0D" w:themeColor="text1" w:themeTint="F2"/>
        </w:rPr>
        <w:t xml:space="preserve">przeprowadzeniu badań wśród </w:t>
      </w:r>
      <w:r w:rsidR="00DE2C51" w:rsidRPr="000A2A3A">
        <w:rPr>
          <w:rFonts w:ascii="Times New Roman" w:hAnsi="Times New Roman" w:cs="Times New Roman"/>
          <w:b/>
          <w:color w:val="0D0D0D" w:themeColor="text1" w:themeTint="F2"/>
        </w:rPr>
        <w:t xml:space="preserve">a) </w:t>
      </w:r>
      <w:r w:rsidRPr="000A2A3A">
        <w:rPr>
          <w:rFonts w:ascii="Times New Roman" w:hAnsi="Times New Roman" w:cs="Times New Roman"/>
          <w:b/>
          <w:color w:val="0D0D0D" w:themeColor="text1" w:themeTint="F2"/>
        </w:rPr>
        <w:t>30 przedstawicieli gospodarstw rybackich i gospodarstw rolnych posiadających stawy</w:t>
      </w:r>
      <w:r w:rsidRPr="00DE2C51">
        <w:rPr>
          <w:rFonts w:ascii="Times New Roman" w:hAnsi="Times New Roman" w:cs="Times New Roman"/>
          <w:color w:val="0D0D0D" w:themeColor="text1" w:themeTint="F2"/>
        </w:rPr>
        <w:t xml:space="preserve"> oraz </w:t>
      </w:r>
    </w:p>
    <w:p w:rsidR="000A2A3A" w:rsidRDefault="00DE2C51" w:rsidP="00DE2C51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</w:rPr>
      </w:pPr>
      <w:r w:rsidRPr="000A2A3A">
        <w:rPr>
          <w:rFonts w:ascii="Times New Roman" w:hAnsi="Times New Roman" w:cs="Times New Roman"/>
          <w:b/>
          <w:color w:val="0D0D0D" w:themeColor="text1" w:themeTint="F2"/>
        </w:rPr>
        <w:t xml:space="preserve">b) </w:t>
      </w:r>
      <w:r w:rsidR="007144A1" w:rsidRPr="000A2A3A">
        <w:rPr>
          <w:rFonts w:ascii="Times New Roman" w:hAnsi="Times New Roman" w:cs="Times New Roman"/>
          <w:b/>
          <w:color w:val="0D0D0D" w:themeColor="text1" w:themeTint="F2"/>
        </w:rPr>
        <w:t>wśród 120 osób nie związanych zawodowo z rybactwem zamieszkujących w sąsiedztwie jednego z objętych badaniami gospodarstw rybackich,</w:t>
      </w:r>
      <w:r w:rsidR="007144A1" w:rsidRPr="000A2A3A">
        <w:rPr>
          <w:rFonts w:ascii="Times New Roman" w:hAnsi="Times New Roman" w:cs="Times New Roman"/>
          <w:b/>
        </w:rPr>
        <w:t xml:space="preserve"> </w:t>
      </w:r>
    </w:p>
    <w:p w:rsidR="007144A1" w:rsidRPr="000A2A3A" w:rsidRDefault="007144A1" w:rsidP="00DE2C51">
      <w:pPr>
        <w:shd w:val="clear" w:color="auto" w:fill="FFFFFF"/>
        <w:spacing w:after="0" w:line="240" w:lineRule="auto"/>
        <w:ind w:right="-284"/>
        <w:rPr>
          <w:rFonts w:ascii="Times New Roman" w:hAnsi="Times New Roman" w:cs="Times New Roman"/>
          <w:b/>
          <w:color w:val="0D0D0D" w:themeColor="text1" w:themeTint="F2"/>
        </w:rPr>
      </w:pPr>
      <w:r w:rsidRPr="000A2A3A">
        <w:rPr>
          <w:rFonts w:ascii="Times New Roman" w:hAnsi="Times New Roman" w:cs="Times New Roman"/>
          <w:b/>
        </w:rPr>
        <w:t>w ramach operacji pn.: „</w:t>
      </w:r>
      <w:r w:rsidRPr="000A2A3A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  <w:r w:rsidRPr="000A2A3A">
        <w:rPr>
          <w:rFonts w:ascii="Times New Roman" w:hAnsi="Times New Roman" w:cs="Times New Roman"/>
          <w:b/>
          <w:color w:val="0D0D0D" w:themeColor="text1" w:themeTint="F2"/>
        </w:rPr>
        <w:t>”</w:t>
      </w:r>
    </w:p>
    <w:p w:rsidR="007144A1" w:rsidRPr="00DE2C51" w:rsidRDefault="00845B5F" w:rsidP="00DE2C5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-284" w:hanging="284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przedmiotu zamówienia została ustalona na kwot</w:t>
      </w:r>
      <w:r w:rsidR="00D63AB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7144A1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7144A1" w:rsidRPr="000A2A3A" w:rsidRDefault="007144A1" w:rsidP="000A2A3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2A3A">
        <w:rPr>
          <w:rFonts w:ascii="Times New Roman" w:eastAsia="Times New Roman" w:hAnsi="Times New Roman" w:cs="Times New Roman"/>
          <w:color w:val="000000" w:themeColor="text1"/>
          <w:lang w:eastAsia="pl-PL"/>
        </w:rPr>
        <w:t>2214,00 zł brutto w przypadku badania pierwszego (73,80 zł brutto za ankietę)</w:t>
      </w:r>
    </w:p>
    <w:p w:rsidR="007144A1" w:rsidRPr="00DE2C51" w:rsidRDefault="007144A1" w:rsidP="00DE2C51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oraz</w:t>
      </w:r>
    </w:p>
    <w:p w:rsidR="00845B5F" w:rsidRPr="00DE2C51" w:rsidRDefault="000A2A3A" w:rsidP="00DE2C51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 </w:t>
      </w:r>
      <w:r w:rsidR="007144A1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5904,00 zł brutto w przypadku badania drugiego (49,20 zł brutto za ankietę)</w:t>
      </w:r>
      <w:r w:rsidR="00DC5992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45B5F" w:rsidRPr="00DE2C51" w:rsidRDefault="00845B5F" w:rsidP="00DE2C51">
      <w:pPr>
        <w:shd w:val="clear" w:color="auto" w:fill="FFFFFF"/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DE2C5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DE2C51" w:rsidRDefault="002A3703" w:rsidP="00DE2C5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DE2C51" w:rsidRDefault="002A3703" w:rsidP="00DE2C5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DE2C51" w:rsidRDefault="002A3703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10080" w:type="dxa"/>
        <w:tblLook w:val="04A0"/>
      </w:tblPr>
      <w:tblGrid>
        <w:gridCol w:w="1555"/>
        <w:gridCol w:w="3089"/>
        <w:gridCol w:w="1276"/>
        <w:gridCol w:w="1418"/>
        <w:gridCol w:w="1329"/>
        <w:gridCol w:w="1413"/>
      </w:tblGrid>
      <w:tr w:rsidR="007144A1" w:rsidRPr="00DE2C51" w:rsidTr="00DE2C51">
        <w:tc>
          <w:tcPr>
            <w:tcW w:w="1555" w:type="dxa"/>
            <w:vAlign w:val="center"/>
          </w:tcPr>
          <w:p w:rsidR="007144A1" w:rsidRPr="00DE2C51" w:rsidRDefault="007144A1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7144A1" w:rsidRPr="00DE2C51" w:rsidRDefault="007144A1" w:rsidP="00DE2C51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7144A1" w:rsidRPr="00DE2C51" w:rsidRDefault="007144A1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Oferowana cena</w:t>
            </w:r>
          </w:p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 ankietę </w:t>
            </w:r>
            <w:r w:rsidR="000A2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418" w:type="dxa"/>
          </w:tcPr>
          <w:p w:rsidR="007144A1" w:rsidRPr="00DE2C51" w:rsidRDefault="007144A1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Oferowana cena</w:t>
            </w:r>
          </w:p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za ankietę </w:t>
            </w:r>
            <w:r w:rsidR="000A2A3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29" w:type="dxa"/>
            <w:vAlign w:val="center"/>
          </w:tcPr>
          <w:p w:rsidR="007144A1" w:rsidRPr="00DE2C51" w:rsidRDefault="007144A1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413" w:type="dxa"/>
            <w:vAlign w:val="center"/>
          </w:tcPr>
          <w:p w:rsidR="007144A1" w:rsidRPr="00DE2C51" w:rsidRDefault="007144A1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7144A1" w:rsidRPr="00DE2C51" w:rsidTr="000A2A3A">
        <w:tc>
          <w:tcPr>
            <w:tcW w:w="1555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1.</w:t>
            </w:r>
          </w:p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Prof. UWM dr hab. Zbigniew Brodziński, ul. Zodiakalna 20, </w:t>
            </w: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10-712 Olsztyn</w:t>
            </w:r>
          </w:p>
        </w:tc>
        <w:tc>
          <w:tcPr>
            <w:tcW w:w="1276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9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6 tyg.</w:t>
            </w:r>
          </w:p>
        </w:tc>
        <w:tc>
          <w:tcPr>
            <w:tcW w:w="1413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144A1" w:rsidRPr="00DE2C51" w:rsidTr="000A2A3A">
        <w:trPr>
          <w:trHeight w:val="605"/>
        </w:trPr>
        <w:tc>
          <w:tcPr>
            <w:tcW w:w="1555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2. </w:t>
            </w:r>
          </w:p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Prof. UWM dr hab. Konrad Turkowski, zam. Ruś 103, 10-687 Olsztyn</w:t>
            </w:r>
          </w:p>
        </w:tc>
        <w:tc>
          <w:tcPr>
            <w:tcW w:w="1276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1418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329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15.07.2019 r.</w:t>
            </w:r>
          </w:p>
        </w:tc>
        <w:tc>
          <w:tcPr>
            <w:tcW w:w="1413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144A1" w:rsidRPr="00DE2C51" w:rsidTr="000A2A3A">
        <w:trPr>
          <w:trHeight w:val="605"/>
        </w:trPr>
        <w:tc>
          <w:tcPr>
            <w:tcW w:w="1555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3.</w:t>
            </w:r>
          </w:p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Mgr Michał Zieliński, ul. Robotnicza 18/5, 80-864 Gdańsk</w:t>
            </w:r>
          </w:p>
        </w:tc>
        <w:tc>
          <w:tcPr>
            <w:tcW w:w="1276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329" w:type="dxa"/>
            <w:vAlign w:val="center"/>
          </w:tcPr>
          <w:p w:rsidR="007144A1" w:rsidRPr="00DE2C51" w:rsidRDefault="007144A1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C51">
              <w:rPr>
                <w:rFonts w:ascii="Times New Roman" w:hAnsi="Times New Roman" w:cs="Times New Roman"/>
                <w:sz w:val="20"/>
                <w:szCs w:val="20"/>
              </w:rPr>
              <w:t>10 tyg.</w:t>
            </w:r>
          </w:p>
        </w:tc>
        <w:tc>
          <w:tcPr>
            <w:tcW w:w="1413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7144A1" w:rsidRPr="00DE2C51" w:rsidTr="000A2A3A">
        <w:trPr>
          <w:trHeight w:val="605"/>
        </w:trPr>
        <w:tc>
          <w:tcPr>
            <w:tcW w:w="1555" w:type="dxa"/>
          </w:tcPr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4.</w:t>
            </w:r>
          </w:p>
          <w:p w:rsidR="007144A1" w:rsidRPr="00DE2C51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7144A1" w:rsidRPr="00EE63FC" w:rsidRDefault="00EE63FC" w:rsidP="00DE2C51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E63FC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 Maciej Mickiewicz, ul. Jagiellońska 54/80, 10-283 Olsztyn</w:t>
            </w:r>
          </w:p>
        </w:tc>
        <w:tc>
          <w:tcPr>
            <w:tcW w:w="1276" w:type="dxa"/>
            <w:vAlign w:val="center"/>
          </w:tcPr>
          <w:p w:rsidR="007144A1" w:rsidRPr="00EE63FC" w:rsidRDefault="00EE63FC" w:rsidP="000A2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E63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418" w:type="dxa"/>
            <w:vAlign w:val="center"/>
          </w:tcPr>
          <w:p w:rsidR="007144A1" w:rsidRPr="00EE63FC" w:rsidRDefault="00EE63FC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FC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329" w:type="dxa"/>
            <w:vAlign w:val="center"/>
          </w:tcPr>
          <w:p w:rsidR="007144A1" w:rsidRPr="00EE63FC" w:rsidRDefault="00EE63FC" w:rsidP="000A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63F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7144A1" w:rsidRPr="00EE63FC" w:rsidRDefault="007144A1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DE2C51" w:rsidRPr="00DE2C51" w:rsidRDefault="00DE2C51" w:rsidP="00DE2C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2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Prof. UWM dr hab. Konrada Turkowskiego, zam. Ruś 103, 10-687 Olsztyn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przypadku realizacji badań wśród </w:t>
      </w:r>
      <w:r w:rsidRPr="00DE2C51">
        <w:rPr>
          <w:rFonts w:ascii="Times New Roman" w:hAnsi="Times New Roman" w:cs="Times New Roman"/>
          <w:color w:val="0D0D0D" w:themeColor="text1" w:themeTint="F2"/>
        </w:rPr>
        <w:t>30 przedstawicieli gospodarstw rybackich i gospodarstw rolnych posiadających stawy</w:t>
      </w:r>
    </w:p>
    <w:p w:rsidR="00DE2C51" w:rsidRPr="00DE2C51" w:rsidRDefault="00DE2C51" w:rsidP="00DE2C5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A2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Prof. UWM dr hab. Konrada Turkowskiego, zam. Ruś 103, 10-687 Olsztyn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0A2A3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mgr Michała Zielińskiego, zam. ul. Robotnicza 18/5, 80-864 Gdańsk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przypadku realizacji badań </w:t>
      </w:r>
      <w:r w:rsidRPr="00DE2C51">
        <w:rPr>
          <w:rFonts w:ascii="Times New Roman" w:hAnsi="Times New Roman" w:cs="Times New Roman"/>
          <w:color w:val="0D0D0D" w:themeColor="text1" w:themeTint="F2"/>
        </w:rPr>
        <w:t>wśród</w:t>
      </w:r>
      <w:r w:rsidRPr="00DE2C51">
        <w:rPr>
          <w:rFonts w:ascii="Times New Roman" w:hAnsi="Times New Roman" w:cs="Times New Roman"/>
          <w:color w:val="0D0D0D" w:themeColor="text1" w:themeTint="F2"/>
          <w:u w:val="single"/>
        </w:rPr>
        <w:t xml:space="preserve"> </w:t>
      </w:r>
      <w:r w:rsidRPr="00DE2C51">
        <w:rPr>
          <w:rFonts w:ascii="Times New Roman" w:hAnsi="Times New Roman" w:cs="Times New Roman"/>
          <w:color w:val="0D0D0D" w:themeColor="text1" w:themeTint="F2"/>
        </w:rPr>
        <w:t>120 osób nie związanych zawodowo z rybactwem zamieszkujących w sąsiedztwie jednego z objętych badaniami gospodarstw rybackich</w:t>
      </w: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DE2C51" w:rsidRDefault="00B17444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hAnsi="Times New Roman" w:cs="Times New Roman"/>
        </w:rPr>
        <w:t>21</w:t>
      </w:r>
      <w:r w:rsidR="00A3118F" w:rsidRPr="00DE2C51">
        <w:rPr>
          <w:rFonts w:ascii="Times New Roman" w:hAnsi="Times New Roman" w:cs="Times New Roman"/>
        </w:rPr>
        <w:t>.0</w:t>
      </w:r>
      <w:r w:rsidRPr="00DE2C51">
        <w:rPr>
          <w:rFonts w:ascii="Times New Roman" w:hAnsi="Times New Roman" w:cs="Times New Roman"/>
        </w:rPr>
        <w:t>6</w:t>
      </w:r>
      <w:r w:rsidR="00A3118F" w:rsidRPr="00DE2C51">
        <w:rPr>
          <w:rFonts w:ascii="Times New Roman" w:hAnsi="Times New Roman" w:cs="Times New Roman"/>
        </w:rPr>
        <w:t>.201</w:t>
      </w:r>
      <w:r w:rsidRPr="00DE2C51">
        <w:rPr>
          <w:rFonts w:ascii="Times New Roman" w:hAnsi="Times New Roman" w:cs="Times New Roman"/>
        </w:rPr>
        <w:t>9</w:t>
      </w:r>
      <w:r w:rsidR="00A3118F" w:rsidRPr="00DE2C51">
        <w:rPr>
          <w:rFonts w:ascii="Times New Roman" w:hAnsi="Times New Roman" w:cs="Times New Roman"/>
        </w:rPr>
        <w:t xml:space="preserve"> r</w:t>
      </w:r>
      <w:r w:rsidR="00A3118F" w:rsidRPr="00DE2C51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DE2C51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DE2C51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DE2C5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Pr="00DE2C51" w:rsidRDefault="00A61BD9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DE2C51" w:rsidRDefault="0010796B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DE2C51" w:rsidRDefault="00A61BD9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DE2C51" w:rsidRDefault="00112F45" w:rsidP="00DE2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DE2C51" w:rsidRDefault="00AD3B19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DE2C51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DE2C51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B6D"/>
    <w:multiLevelType w:val="hybridMultilevel"/>
    <w:tmpl w:val="BD4CB4F2"/>
    <w:lvl w:ilvl="0" w:tplc="7CC409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59F3"/>
    <w:multiLevelType w:val="hybridMultilevel"/>
    <w:tmpl w:val="9F9C8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0A2A3A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4F61E5"/>
    <w:rsid w:val="00551500"/>
    <w:rsid w:val="006D03EE"/>
    <w:rsid w:val="007144A1"/>
    <w:rsid w:val="00777505"/>
    <w:rsid w:val="007D644D"/>
    <w:rsid w:val="00806D6C"/>
    <w:rsid w:val="00845B5F"/>
    <w:rsid w:val="009D6AC0"/>
    <w:rsid w:val="009F7C60"/>
    <w:rsid w:val="00A3118F"/>
    <w:rsid w:val="00A61BD9"/>
    <w:rsid w:val="00A74AE1"/>
    <w:rsid w:val="00AD3B19"/>
    <w:rsid w:val="00AD6083"/>
    <w:rsid w:val="00B17444"/>
    <w:rsid w:val="00B276C2"/>
    <w:rsid w:val="00D63AB3"/>
    <w:rsid w:val="00D8444C"/>
    <w:rsid w:val="00DC5992"/>
    <w:rsid w:val="00DE2C51"/>
    <w:rsid w:val="00E45DB2"/>
    <w:rsid w:val="00E71637"/>
    <w:rsid w:val="00E86CA4"/>
    <w:rsid w:val="00EE63FC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6</cp:revision>
  <cp:lastPrinted>2019-10-18T11:27:00Z</cp:lastPrinted>
  <dcterms:created xsi:type="dcterms:W3CDTF">2019-10-15T12:01:00Z</dcterms:created>
  <dcterms:modified xsi:type="dcterms:W3CDTF">2019-10-18T11:30:00Z</dcterms:modified>
</cp:coreProperties>
</file>